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C916C" w14:textId="24C3EC64" w:rsidR="00950974" w:rsidRPr="004C5402" w:rsidRDefault="00950974" w:rsidP="00950974">
      <w:pPr>
        <w:rPr>
          <w:rFonts w:asciiTheme="minorHAnsi" w:hAnsiTheme="minorHAnsi"/>
          <w:sz w:val="22"/>
          <w:szCs w:val="22"/>
        </w:rPr>
      </w:pPr>
      <w:r w:rsidRPr="004C5402">
        <w:rPr>
          <w:rFonts w:asciiTheme="minorHAnsi" w:hAnsiTheme="minorHAnsi"/>
          <w:sz w:val="22"/>
          <w:szCs w:val="22"/>
        </w:rPr>
        <w:br/>
      </w:r>
      <w:r w:rsidR="005A79F1" w:rsidRPr="004C5402">
        <w:rPr>
          <w:rFonts w:asciiTheme="minorHAnsi" w:hAnsiTheme="minorHAnsi"/>
          <w:sz w:val="22"/>
          <w:szCs w:val="22"/>
        </w:rPr>
        <w:t>City of Mercer Island</w:t>
      </w:r>
      <w:r w:rsidR="00206F87" w:rsidRPr="004C5402">
        <w:rPr>
          <w:rFonts w:asciiTheme="minorHAnsi" w:hAnsiTheme="minorHAnsi"/>
          <w:sz w:val="22"/>
          <w:szCs w:val="22"/>
        </w:rPr>
        <w:tab/>
      </w:r>
      <w:r w:rsidR="00206F87" w:rsidRPr="004C5402">
        <w:rPr>
          <w:rFonts w:asciiTheme="minorHAnsi" w:hAnsiTheme="minorHAnsi"/>
          <w:sz w:val="22"/>
          <w:szCs w:val="22"/>
        </w:rPr>
        <w:tab/>
      </w:r>
      <w:r w:rsidR="00206F87" w:rsidRPr="004C5402">
        <w:rPr>
          <w:rFonts w:asciiTheme="minorHAnsi" w:hAnsiTheme="minorHAnsi"/>
          <w:sz w:val="22"/>
          <w:szCs w:val="22"/>
        </w:rPr>
        <w:tab/>
      </w:r>
      <w:r w:rsidR="00206F87" w:rsidRPr="004C5402">
        <w:rPr>
          <w:rFonts w:asciiTheme="minorHAnsi" w:hAnsiTheme="minorHAnsi"/>
          <w:sz w:val="22"/>
          <w:szCs w:val="22"/>
        </w:rPr>
        <w:tab/>
      </w:r>
      <w:r w:rsidR="00206F87" w:rsidRPr="004C5402">
        <w:rPr>
          <w:rFonts w:asciiTheme="minorHAnsi" w:hAnsiTheme="minorHAnsi"/>
          <w:sz w:val="22"/>
          <w:szCs w:val="22"/>
        </w:rPr>
        <w:tab/>
      </w:r>
      <w:r w:rsidR="00206F87" w:rsidRPr="004C5402">
        <w:rPr>
          <w:rFonts w:asciiTheme="minorHAnsi" w:hAnsiTheme="minorHAnsi"/>
          <w:sz w:val="22"/>
          <w:szCs w:val="22"/>
        </w:rPr>
        <w:tab/>
      </w:r>
      <w:r w:rsidR="00206F87" w:rsidRPr="004C5402">
        <w:rPr>
          <w:rFonts w:asciiTheme="minorHAnsi" w:hAnsiTheme="minorHAnsi"/>
          <w:sz w:val="22"/>
          <w:szCs w:val="22"/>
        </w:rPr>
        <w:tab/>
      </w:r>
      <w:r w:rsidR="00206F87" w:rsidRPr="004C5402">
        <w:rPr>
          <w:rFonts w:asciiTheme="minorHAnsi" w:hAnsiTheme="minorHAnsi"/>
          <w:sz w:val="22"/>
          <w:szCs w:val="22"/>
        </w:rPr>
        <w:tab/>
      </w:r>
      <w:r w:rsidR="00E93B01">
        <w:rPr>
          <w:rFonts w:asciiTheme="minorHAnsi" w:hAnsiTheme="minorHAnsi"/>
          <w:sz w:val="22"/>
          <w:szCs w:val="22"/>
        </w:rPr>
        <w:t>April 3, 2020</w:t>
      </w:r>
    </w:p>
    <w:p w14:paraId="32C389F1" w14:textId="5B7CBC10" w:rsidR="00950974" w:rsidRPr="004C5402" w:rsidRDefault="005A79F1" w:rsidP="00950974">
      <w:pPr>
        <w:rPr>
          <w:rFonts w:asciiTheme="minorHAnsi" w:hAnsiTheme="minorHAnsi"/>
          <w:sz w:val="22"/>
          <w:szCs w:val="22"/>
        </w:rPr>
      </w:pPr>
      <w:r w:rsidRPr="004C5402">
        <w:rPr>
          <w:rFonts w:asciiTheme="minorHAnsi" w:hAnsiTheme="minorHAnsi"/>
          <w:sz w:val="22"/>
          <w:szCs w:val="22"/>
        </w:rPr>
        <w:t>9611</w:t>
      </w:r>
      <w:r w:rsidR="00F9786F" w:rsidRPr="004C5402">
        <w:rPr>
          <w:rFonts w:asciiTheme="minorHAnsi" w:hAnsiTheme="minorHAnsi"/>
          <w:sz w:val="22"/>
          <w:szCs w:val="22"/>
        </w:rPr>
        <w:t xml:space="preserve"> SE 36</w:t>
      </w:r>
      <w:r w:rsidR="00F9786F" w:rsidRPr="004C5402">
        <w:rPr>
          <w:rFonts w:asciiTheme="minorHAnsi" w:hAnsiTheme="minorHAnsi"/>
          <w:sz w:val="22"/>
          <w:szCs w:val="22"/>
          <w:vertAlign w:val="superscript"/>
        </w:rPr>
        <w:t>th</w:t>
      </w:r>
      <w:r w:rsidR="00F9786F" w:rsidRPr="004C5402">
        <w:rPr>
          <w:rFonts w:asciiTheme="minorHAnsi" w:hAnsiTheme="minorHAnsi"/>
          <w:sz w:val="22"/>
          <w:szCs w:val="22"/>
        </w:rPr>
        <w:t xml:space="preserve"> Street</w:t>
      </w:r>
      <w:r w:rsidR="00950974" w:rsidRPr="004C5402">
        <w:rPr>
          <w:rFonts w:asciiTheme="minorHAnsi" w:hAnsiTheme="minorHAnsi"/>
          <w:sz w:val="22"/>
          <w:szCs w:val="22"/>
        </w:rPr>
        <w:t xml:space="preserve"> </w:t>
      </w:r>
    </w:p>
    <w:p w14:paraId="2E15E731" w14:textId="73D20242" w:rsidR="00950974" w:rsidRPr="004C5402" w:rsidRDefault="00F9786F" w:rsidP="00950974">
      <w:pPr>
        <w:rPr>
          <w:rFonts w:asciiTheme="minorHAnsi" w:hAnsiTheme="minorHAnsi"/>
          <w:sz w:val="22"/>
          <w:szCs w:val="22"/>
        </w:rPr>
      </w:pPr>
      <w:r w:rsidRPr="004C5402">
        <w:rPr>
          <w:rFonts w:asciiTheme="minorHAnsi" w:hAnsiTheme="minorHAnsi"/>
          <w:sz w:val="22"/>
          <w:szCs w:val="22"/>
        </w:rPr>
        <w:t>Mercer Island, WA  98040-3732</w:t>
      </w:r>
    </w:p>
    <w:p w14:paraId="528E7164" w14:textId="77777777" w:rsidR="00F9786F" w:rsidRPr="004C5402" w:rsidRDefault="00F9786F" w:rsidP="005A79F1">
      <w:pPr>
        <w:rPr>
          <w:rFonts w:asciiTheme="minorHAnsi" w:hAnsiTheme="minorHAnsi"/>
          <w:sz w:val="22"/>
          <w:szCs w:val="22"/>
        </w:rPr>
      </w:pPr>
    </w:p>
    <w:p w14:paraId="5F65E3BB" w14:textId="251E2CBF" w:rsidR="00F9786F" w:rsidRPr="004C5402" w:rsidRDefault="00F9786F" w:rsidP="005A79F1">
      <w:pPr>
        <w:rPr>
          <w:rFonts w:asciiTheme="minorHAnsi" w:hAnsiTheme="minorHAnsi"/>
          <w:sz w:val="22"/>
          <w:szCs w:val="22"/>
        </w:rPr>
      </w:pPr>
      <w:r w:rsidRPr="004C5402">
        <w:rPr>
          <w:rFonts w:asciiTheme="minorHAnsi" w:hAnsiTheme="minorHAnsi"/>
          <w:sz w:val="22"/>
          <w:szCs w:val="22"/>
        </w:rPr>
        <w:t xml:space="preserve">Attn:  </w:t>
      </w:r>
      <w:r w:rsidRPr="004C5402">
        <w:rPr>
          <w:rFonts w:asciiTheme="minorHAnsi" w:hAnsiTheme="minorHAnsi"/>
          <w:sz w:val="22"/>
          <w:szCs w:val="22"/>
        </w:rPr>
        <w:tab/>
      </w:r>
      <w:r w:rsidRPr="004C5402">
        <w:rPr>
          <w:rFonts w:asciiTheme="minorHAnsi" w:hAnsiTheme="minorHAnsi"/>
          <w:sz w:val="22"/>
          <w:szCs w:val="22"/>
        </w:rPr>
        <w:tab/>
        <w:t xml:space="preserve">Ms. Nichole Gaudette  </w:t>
      </w:r>
    </w:p>
    <w:p w14:paraId="77C51111" w14:textId="11A754C9" w:rsidR="00F9786F" w:rsidRPr="004C5402" w:rsidRDefault="00F9786F" w:rsidP="005A79F1">
      <w:pPr>
        <w:rPr>
          <w:rFonts w:asciiTheme="minorHAnsi" w:hAnsiTheme="minorHAnsi"/>
          <w:sz w:val="22"/>
          <w:szCs w:val="22"/>
        </w:rPr>
      </w:pPr>
      <w:r w:rsidRPr="004C5402">
        <w:rPr>
          <w:rFonts w:asciiTheme="minorHAnsi" w:hAnsiTheme="minorHAnsi"/>
          <w:sz w:val="22"/>
          <w:szCs w:val="22"/>
        </w:rPr>
        <w:tab/>
      </w:r>
      <w:r w:rsidRPr="004C5402">
        <w:rPr>
          <w:rFonts w:asciiTheme="minorHAnsi" w:hAnsiTheme="minorHAnsi"/>
          <w:sz w:val="22"/>
          <w:szCs w:val="22"/>
        </w:rPr>
        <w:tab/>
        <w:t>Senior Planner</w:t>
      </w:r>
    </w:p>
    <w:p w14:paraId="19531A8B" w14:textId="45FADEDF" w:rsidR="005A79F1" w:rsidRPr="004C5402" w:rsidRDefault="00950974" w:rsidP="005A79F1">
      <w:pPr>
        <w:rPr>
          <w:rFonts w:asciiTheme="minorHAnsi" w:hAnsiTheme="minorHAnsi"/>
          <w:sz w:val="22"/>
          <w:szCs w:val="22"/>
        </w:rPr>
      </w:pPr>
      <w:r w:rsidRPr="004C5402">
        <w:rPr>
          <w:rFonts w:asciiTheme="minorHAnsi" w:hAnsiTheme="minorHAnsi"/>
          <w:sz w:val="22"/>
          <w:szCs w:val="22"/>
        </w:rPr>
        <w:t>Regarding -</w:t>
      </w:r>
      <w:r w:rsidR="00F9786F" w:rsidRPr="004C5402">
        <w:rPr>
          <w:rFonts w:asciiTheme="minorHAnsi" w:hAnsiTheme="minorHAnsi"/>
          <w:sz w:val="22"/>
          <w:szCs w:val="22"/>
        </w:rPr>
        <w:tab/>
      </w:r>
      <w:r w:rsidRPr="004C5402">
        <w:rPr>
          <w:rFonts w:asciiTheme="minorHAnsi" w:hAnsiTheme="minorHAnsi"/>
          <w:sz w:val="22"/>
          <w:szCs w:val="22"/>
        </w:rPr>
        <w:t xml:space="preserve"> </w:t>
      </w:r>
      <w:r w:rsidR="006704AF" w:rsidRPr="004C5402">
        <w:rPr>
          <w:rFonts w:asciiTheme="minorHAnsi" w:hAnsiTheme="minorHAnsi"/>
          <w:sz w:val="22"/>
          <w:szCs w:val="22"/>
        </w:rPr>
        <w:t>CAO-19-019</w:t>
      </w:r>
    </w:p>
    <w:p w14:paraId="52568F72" w14:textId="77777777" w:rsidR="00434344" w:rsidRPr="004C5402" w:rsidRDefault="00434344" w:rsidP="000C06D5">
      <w:pPr>
        <w:rPr>
          <w:rFonts w:asciiTheme="minorHAnsi" w:hAnsiTheme="minorHAnsi"/>
          <w:sz w:val="22"/>
          <w:szCs w:val="22"/>
        </w:rPr>
      </w:pPr>
    </w:p>
    <w:p w14:paraId="2F2E2398" w14:textId="689DE9FD" w:rsidR="00E93B01" w:rsidRPr="00E93B01" w:rsidRDefault="00E93B01" w:rsidP="00E93B01">
      <w:pPr>
        <w:rPr>
          <w:rFonts w:asciiTheme="minorHAnsi" w:hAnsiTheme="minorHAnsi"/>
          <w:sz w:val="22"/>
          <w:szCs w:val="22"/>
        </w:rPr>
      </w:pPr>
      <w:r w:rsidRPr="00E93B01">
        <w:rPr>
          <w:rFonts w:asciiTheme="minorHAnsi" w:hAnsiTheme="minorHAnsi"/>
          <w:sz w:val="22"/>
          <w:szCs w:val="22"/>
        </w:rPr>
        <w:t>Nicole,</w:t>
      </w:r>
    </w:p>
    <w:p w14:paraId="1818585C" w14:textId="77777777" w:rsidR="00E93B01" w:rsidRPr="00E93B01" w:rsidRDefault="00E93B01" w:rsidP="00E93B01">
      <w:pPr>
        <w:rPr>
          <w:rFonts w:asciiTheme="minorHAnsi" w:hAnsiTheme="minorHAnsi"/>
          <w:sz w:val="22"/>
          <w:szCs w:val="22"/>
        </w:rPr>
      </w:pPr>
    </w:p>
    <w:p w14:paraId="7902889A" w14:textId="6AF6FA16" w:rsidR="00E93B01" w:rsidRPr="00E93B01" w:rsidRDefault="00E93B01" w:rsidP="00E93B01">
      <w:pPr>
        <w:rPr>
          <w:rFonts w:asciiTheme="minorHAnsi" w:hAnsiTheme="minorHAnsi"/>
          <w:sz w:val="22"/>
          <w:szCs w:val="22"/>
        </w:rPr>
      </w:pPr>
      <w:r w:rsidRPr="00E93B01">
        <w:rPr>
          <w:rFonts w:asciiTheme="minorHAnsi" w:hAnsiTheme="minorHAnsi"/>
          <w:sz w:val="22"/>
          <w:szCs w:val="22"/>
        </w:rPr>
        <w:t>See attached updated memo.  </w:t>
      </w:r>
      <w:r w:rsidRPr="00E93B01">
        <w:rPr>
          <w:rFonts w:asciiTheme="minorHAnsi" w:hAnsiTheme="minorHAnsi"/>
          <w:sz w:val="22"/>
          <w:szCs w:val="22"/>
        </w:rPr>
        <w:t>Below are additional responses from our Biologist.</w:t>
      </w:r>
    </w:p>
    <w:p w14:paraId="713F6B36" w14:textId="77777777" w:rsidR="00E93B01" w:rsidRPr="00E93B01" w:rsidRDefault="00E93B01" w:rsidP="00E93B01">
      <w:pPr>
        <w:rPr>
          <w:rFonts w:asciiTheme="minorHAnsi" w:hAnsiTheme="minorHAnsi"/>
          <w:sz w:val="22"/>
          <w:szCs w:val="22"/>
        </w:rPr>
      </w:pPr>
    </w:p>
    <w:p w14:paraId="2900ECC8" w14:textId="77777777" w:rsidR="00E93B01" w:rsidRPr="00E93B01" w:rsidRDefault="00E93B01" w:rsidP="00E93B01">
      <w:pPr>
        <w:rPr>
          <w:rFonts w:asciiTheme="minorHAnsi" w:hAnsiTheme="minorHAnsi"/>
          <w:sz w:val="22"/>
          <w:szCs w:val="22"/>
        </w:rPr>
      </w:pPr>
      <w:r w:rsidRPr="00E93B01">
        <w:rPr>
          <w:rFonts w:asciiTheme="minorHAnsi" w:hAnsiTheme="minorHAnsi"/>
          <w:sz w:val="22"/>
          <w:szCs w:val="22"/>
        </w:rPr>
        <w:t>Recommendation 3</w:t>
      </w:r>
    </w:p>
    <w:p w14:paraId="2388795E" w14:textId="77777777" w:rsidR="00E93B01" w:rsidRPr="00E93B01" w:rsidRDefault="00E93B01" w:rsidP="00E93B01">
      <w:pPr>
        <w:rPr>
          <w:rFonts w:asciiTheme="minorHAnsi" w:hAnsiTheme="minorHAnsi"/>
          <w:sz w:val="22"/>
          <w:szCs w:val="22"/>
        </w:rPr>
      </w:pPr>
      <w:r w:rsidRPr="00E93B01">
        <w:rPr>
          <w:rFonts w:asciiTheme="minorHAnsi" w:hAnsiTheme="minorHAnsi"/>
          <w:sz w:val="22"/>
          <w:szCs w:val="22"/>
        </w:rPr>
        <w:t xml:space="preserve">ESA recommended changing the plantings to species they believe will do better in this location.  The planting mix was discussed with the owners and the plants in the plan are approved by the owners and are native species meeting code requirements.  Both species are found equally in wet areas and uplands and will likely do well in </w:t>
      </w:r>
      <w:proofErr w:type="gramStart"/>
      <w:r w:rsidRPr="00E93B01">
        <w:rPr>
          <w:rFonts w:asciiTheme="minorHAnsi" w:hAnsiTheme="minorHAnsi"/>
          <w:sz w:val="22"/>
          <w:szCs w:val="22"/>
        </w:rPr>
        <w:t>the with</w:t>
      </w:r>
      <w:proofErr w:type="gramEnd"/>
      <w:r w:rsidRPr="00E93B01">
        <w:rPr>
          <w:rFonts w:asciiTheme="minorHAnsi" w:hAnsiTheme="minorHAnsi"/>
          <w:sz w:val="22"/>
          <w:szCs w:val="22"/>
        </w:rPr>
        <w:t xml:space="preserve"> the south facing aspect of the slope at this project.  These species will also allow the planting contractor to distribute plantings around the site where drier areas exist.  We previously changed the planting mix to match a system that does not have an under drain and will not change it further based on ESAs recommendations because we do not believe the change to be warranted.  In addition, the Knopf’s are warranting the plantings for a period of 5 years.  If the plantings do not survive, they will be replaced with suitable species for this site.</w:t>
      </w:r>
    </w:p>
    <w:p w14:paraId="45A4D447" w14:textId="77777777" w:rsidR="00E93B01" w:rsidRPr="00E93B01" w:rsidRDefault="00E93B01" w:rsidP="00E93B01">
      <w:pPr>
        <w:rPr>
          <w:rFonts w:asciiTheme="minorHAnsi" w:hAnsiTheme="minorHAnsi"/>
          <w:sz w:val="22"/>
          <w:szCs w:val="22"/>
        </w:rPr>
      </w:pPr>
    </w:p>
    <w:p w14:paraId="5F708C6C" w14:textId="77777777" w:rsidR="00E93B01" w:rsidRPr="00E93B01" w:rsidRDefault="00E93B01" w:rsidP="00E93B01">
      <w:pPr>
        <w:rPr>
          <w:rFonts w:asciiTheme="minorHAnsi" w:hAnsiTheme="minorHAnsi"/>
          <w:sz w:val="22"/>
          <w:szCs w:val="22"/>
        </w:rPr>
      </w:pPr>
      <w:r w:rsidRPr="00E93B01">
        <w:rPr>
          <w:rFonts w:asciiTheme="minorHAnsi" w:hAnsiTheme="minorHAnsi"/>
          <w:sz w:val="22"/>
          <w:szCs w:val="22"/>
        </w:rPr>
        <w:t>Recommendation 4</w:t>
      </w:r>
    </w:p>
    <w:p w14:paraId="7BC7E2E6" w14:textId="77777777" w:rsidR="00E93B01" w:rsidRPr="00E93B01" w:rsidRDefault="00E93B01" w:rsidP="00E93B01">
      <w:pPr>
        <w:rPr>
          <w:rFonts w:asciiTheme="minorHAnsi" w:hAnsiTheme="minorHAnsi"/>
          <w:sz w:val="22"/>
          <w:szCs w:val="22"/>
        </w:rPr>
      </w:pPr>
      <w:r w:rsidRPr="00E93B01">
        <w:rPr>
          <w:rFonts w:asciiTheme="minorHAnsi" w:hAnsiTheme="minorHAnsi"/>
          <w:sz w:val="22"/>
          <w:szCs w:val="22"/>
        </w:rPr>
        <w:t>We are not sure why ESA is recommending a change to the monitoring frequency.  We believe that 3 years would be ample monitoring to complete this project to assure vegetation will be stabilized and adding the 5th year is more than what should be recommended for this project.  The additional years of monitoring are usually required for projects that have a replacement of functions and values that need to be proven to offset impacts due to project activities.  The impacts on this site were caused by an act of nature and where not the fault of the property owners.  Regardless, we have changed the monitoring period to the full 5 years but do not believe this length of monitoring is warranted for this situation.</w:t>
      </w:r>
    </w:p>
    <w:p w14:paraId="3E587F53" w14:textId="77777777" w:rsidR="00E93B01" w:rsidRPr="00E93B01" w:rsidRDefault="00E93B01" w:rsidP="00E93B01">
      <w:pPr>
        <w:rPr>
          <w:rFonts w:asciiTheme="minorHAnsi" w:hAnsiTheme="minorHAnsi"/>
          <w:sz w:val="22"/>
          <w:szCs w:val="22"/>
        </w:rPr>
      </w:pPr>
    </w:p>
    <w:p w14:paraId="64197109" w14:textId="77777777" w:rsidR="00E93B01" w:rsidRPr="00E93B01" w:rsidRDefault="00E93B01" w:rsidP="00E93B01">
      <w:pPr>
        <w:rPr>
          <w:rFonts w:asciiTheme="minorHAnsi" w:hAnsiTheme="minorHAnsi"/>
          <w:sz w:val="22"/>
          <w:szCs w:val="22"/>
        </w:rPr>
      </w:pPr>
      <w:r w:rsidRPr="00E93B01">
        <w:rPr>
          <w:rFonts w:asciiTheme="minorHAnsi" w:hAnsiTheme="minorHAnsi"/>
          <w:sz w:val="22"/>
          <w:szCs w:val="22"/>
        </w:rPr>
        <w:t>Recommendation 5 - </w:t>
      </w:r>
    </w:p>
    <w:p w14:paraId="3F1256F6" w14:textId="77777777" w:rsidR="00E93B01" w:rsidRPr="00E93B01" w:rsidRDefault="00E93B01" w:rsidP="00E93B01">
      <w:pPr>
        <w:rPr>
          <w:rFonts w:asciiTheme="minorHAnsi" w:hAnsiTheme="minorHAnsi"/>
          <w:sz w:val="22"/>
          <w:szCs w:val="22"/>
        </w:rPr>
      </w:pPr>
      <w:r w:rsidRPr="00E93B01">
        <w:rPr>
          <w:rFonts w:asciiTheme="minorHAnsi" w:hAnsiTheme="minorHAnsi"/>
          <w:sz w:val="22"/>
          <w:szCs w:val="22"/>
        </w:rPr>
        <w:t>These minor revisions are completed.</w:t>
      </w:r>
    </w:p>
    <w:p w14:paraId="543EF892" w14:textId="0B5085A8" w:rsidR="00206F87" w:rsidRPr="004C5402" w:rsidRDefault="00206F87" w:rsidP="005A79F1">
      <w:pPr>
        <w:rPr>
          <w:rFonts w:asciiTheme="minorHAnsi" w:hAnsiTheme="minorHAnsi"/>
          <w:sz w:val="22"/>
          <w:szCs w:val="22"/>
        </w:rPr>
      </w:pPr>
    </w:p>
    <w:p w14:paraId="3DF0712F" w14:textId="4C32EE04" w:rsidR="004C5402" w:rsidRPr="004C5402" w:rsidRDefault="004C5402" w:rsidP="005A79F1">
      <w:pPr>
        <w:rPr>
          <w:rFonts w:asciiTheme="minorHAnsi" w:hAnsiTheme="minorHAnsi"/>
          <w:sz w:val="22"/>
          <w:szCs w:val="22"/>
        </w:rPr>
      </w:pPr>
    </w:p>
    <w:p w14:paraId="58E1F667" w14:textId="72ED50E2" w:rsidR="004C5402" w:rsidRPr="004C5402" w:rsidRDefault="004C5402" w:rsidP="005A79F1">
      <w:pPr>
        <w:rPr>
          <w:rFonts w:asciiTheme="minorHAnsi" w:hAnsiTheme="minorHAnsi"/>
          <w:sz w:val="22"/>
          <w:szCs w:val="22"/>
        </w:rPr>
      </w:pPr>
      <w:r w:rsidRPr="004C5402">
        <w:rPr>
          <w:rFonts w:asciiTheme="minorHAnsi" w:hAnsiTheme="minorHAnsi"/>
          <w:sz w:val="22"/>
          <w:szCs w:val="22"/>
        </w:rPr>
        <w:t>Please let me know if you have any questions.</w:t>
      </w:r>
    </w:p>
    <w:p w14:paraId="1544F43A" w14:textId="115A0DF2" w:rsidR="004C5402" w:rsidRPr="004C5402" w:rsidRDefault="004C5402" w:rsidP="005A79F1">
      <w:pPr>
        <w:rPr>
          <w:rFonts w:asciiTheme="minorHAnsi" w:hAnsiTheme="minorHAnsi"/>
          <w:sz w:val="22"/>
          <w:szCs w:val="22"/>
        </w:rPr>
      </w:pPr>
    </w:p>
    <w:p w14:paraId="46D5AB38" w14:textId="6BEE5FCD" w:rsidR="004C5402" w:rsidRPr="004C5402" w:rsidRDefault="004C5402" w:rsidP="005A79F1">
      <w:pPr>
        <w:rPr>
          <w:rFonts w:asciiTheme="minorHAnsi" w:hAnsiTheme="minorHAnsi"/>
          <w:sz w:val="22"/>
          <w:szCs w:val="22"/>
        </w:rPr>
      </w:pPr>
      <w:r w:rsidRPr="004C5402">
        <w:rPr>
          <w:rFonts w:asciiTheme="minorHAnsi" w:hAnsiTheme="minorHAnsi"/>
          <w:sz w:val="22"/>
          <w:szCs w:val="22"/>
        </w:rPr>
        <w:t>Best regards,</w:t>
      </w:r>
    </w:p>
    <w:p w14:paraId="12788BF9" w14:textId="47AB0184" w:rsidR="004C5402" w:rsidRPr="004C5402" w:rsidRDefault="004C5402" w:rsidP="005A79F1">
      <w:pPr>
        <w:rPr>
          <w:rFonts w:asciiTheme="minorHAnsi" w:hAnsiTheme="minorHAnsi"/>
          <w:sz w:val="22"/>
          <w:szCs w:val="22"/>
        </w:rPr>
      </w:pPr>
      <w:r w:rsidRPr="004C5402">
        <w:rPr>
          <w:rFonts w:asciiTheme="minorHAnsi" w:hAnsiTheme="minorHAnsi"/>
          <w:sz w:val="22"/>
          <w:szCs w:val="22"/>
        </w:rPr>
        <w:t>Harbor Consulting Engineers, Inc</w:t>
      </w:r>
    </w:p>
    <w:p w14:paraId="3EF0EB3D" w14:textId="2957916F" w:rsidR="004C5402" w:rsidRPr="004C5402" w:rsidRDefault="004C5402" w:rsidP="005A79F1">
      <w:pPr>
        <w:rPr>
          <w:rFonts w:asciiTheme="minorHAnsi" w:hAnsiTheme="minorHAnsi"/>
          <w:sz w:val="22"/>
          <w:szCs w:val="22"/>
        </w:rPr>
      </w:pPr>
    </w:p>
    <w:p w14:paraId="1F73160F" w14:textId="1D2202E9" w:rsidR="004C5402" w:rsidRPr="004C5402" w:rsidRDefault="004C5402" w:rsidP="005A79F1">
      <w:pPr>
        <w:rPr>
          <w:rFonts w:asciiTheme="minorHAnsi" w:hAnsiTheme="minorHAnsi"/>
          <w:sz w:val="22"/>
          <w:szCs w:val="22"/>
        </w:rPr>
      </w:pPr>
    </w:p>
    <w:p w14:paraId="3CD666BB" w14:textId="77777777" w:rsidR="004C5402" w:rsidRPr="004C5402" w:rsidRDefault="004C5402" w:rsidP="005A79F1">
      <w:pPr>
        <w:rPr>
          <w:rFonts w:asciiTheme="minorHAnsi" w:hAnsiTheme="minorHAnsi"/>
          <w:sz w:val="22"/>
          <w:szCs w:val="22"/>
        </w:rPr>
      </w:pPr>
    </w:p>
    <w:p w14:paraId="53853940" w14:textId="44AC842D" w:rsidR="004C5402" w:rsidRPr="004C5402" w:rsidRDefault="004C5402" w:rsidP="005A79F1">
      <w:pPr>
        <w:rPr>
          <w:rFonts w:asciiTheme="minorHAnsi" w:hAnsiTheme="minorHAnsi"/>
          <w:sz w:val="22"/>
          <w:szCs w:val="22"/>
        </w:rPr>
      </w:pPr>
      <w:r w:rsidRPr="004C5402">
        <w:rPr>
          <w:rFonts w:asciiTheme="minorHAnsi" w:hAnsiTheme="minorHAnsi"/>
          <w:sz w:val="22"/>
          <w:szCs w:val="22"/>
        </w:rPr>
        <w:t>Megan Campbell, AIA</w:t>
      </w:r>
      <w:bookmarkStart w:id="0" w:name="_GoBack"/>
      <w:bookmarkEnd w:id="0"/>
    </w:p>
    <w:sectPr w:rsidR="004C5402" w:rsidRPr="004C5402" w:rsidSect="00D27B3F">
      <w:footerReference w:type="default" r:id="rId7"/>
      <w:headerReference w:type="first" r:id="rId8"/>
      <w:footerReference w:type="first" r:id="rId9"/>
      <w:pgSz w:w="12240" w:h="15840" w:code="1"/>
      <w:pgMar w:top="1440" w:right="144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15539" w14:textId="77777777" w:rsidR="006E29D6" w:rsidRDefault="006E29D6">
      <w:r>
        <w:separator/>
      </w:r>
    </w:p>
  </w:endnote>
  <w:endnote w:type="continuationSeparator" w:id="0">
    <w:p w14:paraId="50BE71D8" w14:textId="77777777" w:rsidR="006E29D6" w:rsidRDefault="006E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T Lt">
    <w:panose1 w:val="00000000000000000000"/>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FC627" w14:textId="77777777" w:rsidR="00347FB3" w:rsidRDefault="0005368A" w:rsidP="00D27B3F">
    <w:pPr>
      <w:pStyle w:val="Footer"/>
      <w:rPr>
        <w:szCs w:val="18"/>
      </w:rPr>
    </w:pPr>
    <w:r>
      <w:rPr>
        <w:noProof/>
        <w:szCs w:val="18"/>
      </w:rPr>
      <w:drawing>
        <wp:anchor distT="0" distB="0" distL="114300" distR="114300" simplePos="0" relativeHeight="251659264" behindDoc="0" locked="0" layoutInCell="1" allowOverlap="1" wp14:anchorId="7A77A786" wp14:editId="5B62A728">
          <wp:simplePos x="0" y="0"/>
          <wp:positionH relativeFrom="column">
            <wp:posOffset>6172200</wp:posOffset>
          </wp:positionH>
          <wp:positionV relativeFrom="paragraph">
            <wp:posOffset>-106680</wp:posOffset>
          </wp:positionV>
          <wp:extent cx="411480" cy="419735"/>
          <wp:effectExtent l="19050" t="0" r="7620" b="0"/>
          <wp:wrapSquare wrapText="bothSides"/>
          <wp:docPr id="11" name="Picture 11" descr="Simple Logo T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mple Logo Tight"/>
                  <pic:cNvPicPr>
                    <a:picLocks noChangeAspect="1" noChangeArrowheads="1"/>
                  </pic:cNvPicPr>
                </pic:nvPicPr>
                <pic:blipFill>
                  <a:blip r:embed="rId1"/>
                  <a:srcRect/>
                  <a:stretch>
                    <a:fillRect/>
                  </a:stretch>
                </pic:blipFill>
                <pic:spPr bwMode="auto">
                  <a:xfrm>
                    <a:off x="0" y="0"/>
                    <a:ext cx="411480" cy="419735"/>
                  </a:xfrm>
                  <a:prstGeom prst="rect">
                    <a:avLst/>
                  </a:prstGeom>
                  <a:noFill/>
                  <a:ln w="9525">
                    <a:noFill/>
                    <a:miter lim="800000"/>
                    <a:headEnd/>
                    <a:tailEnd/>
                  </a:ln>
                </pic:spPr>
              </pic:pic>
            </a:graphicData>
          </a:graphic>
        </wp:anchor>
      </w:drawing>
    </w:r>
  </w:p>
  <w:p w14:paraId="37319C90" w14:textId="77777777" w:rsidR="00347FB3" w:rsidRPr="00D27B3F" w:rsidRDefault="00347FB3" w:rsidP="00D27B3F">
    <w:pPr>
      <w:pStyle w:val="Footer"/>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A8929" w14:textId="77777777" w:rsidR="00347FB3" w:rsidRDefault="001C3281" w:rsidP="00D27B3F">
    <w:pPr>
      <w:pStyle w:val="Footer"/>
      <w:jc w:val="center"/>
      <w:rPr>
        <w:sz w:val="18"/>
        <w:szCs w:val="18"/>
      </w:rPr>
    </w:pPr>
    <w:r>
      <w:rPr>
        <w:noProof/>
        <w:sz w:val="18"/>
        <w:szCs w:val="18"/>
      </w:rPr>
      <mc:AlternateContent>
        <mc:Choice Requires="wps">
          <w:drawing>
            <wp:anchor distT="0" distB="0" distL="114300" distR="114300" simplePos="0" relativeHeight="251658240" behindDoc="0" locked="0" layoutInCell="1" allowOverlap="1" wp14:anchorId="566D6BF3" wp14:editId="3ED33F24">
              <wp:simplePos x="0" y="0"/>
              <wp:positionH relativeFrom="column">
                <wp:posOffset>0</wp:posOffset>
              </wp:positionH>
              <wp:positionV relativeFrom="paragraph">
                <wp:posOffset>34290</wp:posOffset>
              </wp:positionV>
              <wp:extent cx="6172200" cy="0"/>
              <wp:effectExtent l="9525" t="5715" r="9525" b="13335"/>
              <wp:wrapSquare wrapText="bothSides"/>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BBFA1C"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8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Hl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">
              <w10:wrap type="square"/>
            </v:line>
          </w:pict>
        </mc:Fallback>
      </mc:AlternateContent>
    </w:r>
  </w:p>
  <w:p w14:paraId="7CFCC155" w14:textId="77777777" w:rsidR="00347FB3" w:rsidRPr="00A91724" w:rsidRDefault="00347FB3" w:rsidP="00D27B3F">
    <w:pPr>
      <w:pStyle w:val="Footer"/>
      <w:jc w:val="center"/>
      <w:rPr>
        <w:sz w:val="18"/>
        <w:szCs w:val="18"/>
      </w:rPr>
    </w:pPr>
    <w:r w:rsidRPr="00A91724">
      <w:rPr>
        <w:sz w:val="18"/>
        <w:szCs w:val="18"/>
      </w:rPr>
      <w:t>3</w:t>
    </w:r>
    <w:r w:rsidR="00E33E54">
      <w:rPr>
        <w:sz w:val="18"/>
        <w:szCs w:val="18"/>
      </w:rPr>
      <w:t>31</w:t>
    </w:r>
    <w:r w:rsidRPr="00A91724">
      <w:rPr>
        <w:sz w:val="18"/>
        <w:szCs w:val="18"/>
      </w:rPr>
      <w:t>6 Fuhrman Avenue East</w:t>
    </w:r>
    <w:r w:rsidR="00E33E54">
      <w:rPr>
        <w:sz w:val="18"/>
        <w:szCs w:val="18"/>
      </w:rPr>
      <w:t xml:space="preserve">, Suite </w:t>
    </w:r>
    <w:proofErr w:type="gramStart"/>
    <w:r w:rsidR="00E33E54">
      <w:rPr>
        <w:sz w:val="18"/>
        <w:szCs w:val="18"/>
      </w:rPr>
      <w:t>250</w:t>
    </w:r>
    <w:r w:rsidRPr="00A91724">
      <w:rPr>
        <w:sz w:val="18"/>
        <w:szCs w:val="18"/>
      </w:rPr>
      <w:t xml:space="preserve">  ▪</w:t>
    </w:r>
    <w:proofErr w:type="gramEnd"/>
    <w:r w:rsidRPr="00A91724">
      <w:rPr>
        <w:sz w:val="18"/>
        <w:szCs w:val="18"/>
      </w:rPr>
      <w:t xml:space="preserve">  Seattle, Washington 98102  ▪  Telephone  206.709.2397  ▪</w:t>
    </w:r>
    <w:r>
      <w:rPr>
        <w:sz w:val="18"/>
        <w:szCs w:val="18"/>
      </w:rPr>
      <w:t xml:space="preserve">  Facsimile  206.709.2398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9015F" w14:textId="77777777" w:rsidR="006E29D6" w:rsidRDefault="006E29D6">
      <w:r>
        <w:separator/>
      </w:r>
    </w:p>
  </w:footnote>
  <w:footnote w:type="continuationSeparator" w:id="0">
    <w:p w14:paraId="12F94E55" w14:textId="77777777" w:rsidR="006E29D6" w:rsidRDefault="006E2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3A179" w14:textId="77777777" w:rsidR="00347FB3" w:rsidRPr="00983D85" w:rsidRDefault="001C3281" w:rsidP="00D27B3F">
    <w:pPr>
      <w:pStyle w:val="Header"/>
      <w:spacing w:before="240"/>
      <w:jc w:val="right"/>
      <w:rPr>
        <w:smallCaps/>
        <w:sz w:val="32"/>
        <w:szCs w:val="32"/>
      </w:rPr>
    </w:pPr>
    <w:r>
      <w:rPr>
        <w:smallCaps/>
        <w:noProof/>
        <w:sz w:val="32"/>
        <w:szCs w:val="32"/>
      </w:rPr>
      <mc:AlternateContent>
        <mc:Choice Requires="wps">
          <w:drawing>
            <wp:anchor distT="0" distB="0" distL="114300" distR="114300" simplePos="0" relativeHeight="251657216" behindDoc="0" locked="0" layoutInCell="1" allowOverlap="1" wp14:anchorId="72B38910" wp14:editId="6C9E1B5A">
              <wp:simplePos x="0" y="0"/>
              <wp:positionH relativeFrom="column">
                <wp:posOffset>457200</wp:posOffset>
              </wp:positionH>
              <wp:positionV relativeFrom="paragraph">
                <wp:posOffset>457200</wp:posOffset>
              </wp:positionV>
              <wp:extent cx="5715000" cy="0"/>
              <wp:effectExtent l="9525" t="9525" r="9525" b="9525"/>
              <wp:wrapSquare wrapText="bothSides"/>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3F3C31" id="Line 9"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4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usGQIAADI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">
              <w10:wrap type="square"/>
            </v:line>
          </w:pict>
        </mc:Fallback>
      </mc:AlternateContent>
    </w:r>
    <w:r w:rsidR="0005368A">
      <w:rPr>
        <w:smallCaps/>
        <w:noProof/>
        <w:sz w:val="32"/>
        <w:szCs w:val="32"/>
      </w:rPr>
      <w:drawing>
        <wp:anchor distT="0" distB="0" distL="114300" distR="114300" simplePos="0" relativeHeight="251656192" behindDoc="0" locked="0" layoutInCell="1" allowOverlap="1" wp14:anchorId="088C454F" wp14:editId="084B93B0">
          <wp:simplePos x="0" y="0"/>
          <wp:positionH relativeFrom="column">
            <wp:posOffset>-68580</wp:posOffset>
          </wp:positionH>
          <wp:positionV relativeFrom="paragraph">
            <wp:posOffset>37465</wp:posOffset>
          </wp:positionV>
          <wp:extent cx="411480" cy="419735"/>
          <wp:effectExtent l="19050" t="0" r="7620" b="0"/>
          <wp:wrapSquare wrapText="bothSides"/>
          <wp:docPr id="8" name="Picture 8" descr="Simple Logo T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mple Logo Tight"/>
                  <pic:cNvPicPr>
                    <a:picLocks noChangeAspect="1" noChangeArrowheads="1"/>
                  </pic:cNvPicPr>
                </pic:nvPicPr>
                <pic:blipFill>
                  <a:blip r:embed="rId1"/>
                  <a:srcRect/>
                  <a:stretch>
                    <a:fillRect/>
                  </a:stretch>
                </pic:blipFill>
                <pic:spPr bwMode="auto">
                  <a:xfrm>
                    <a:off x="0" y="0"/>
                    <a:ext cx="411480" cy="419735"/>
                  </a:xfrm>
                  <a:prstGeom prst="rect">
                    <a:avLst/>
                  </a:prstGeom>
                  <a:noFill/>
                  <a:ln w="9525">
                    <a:noFill/>
                    <a:miter lim="800000"/>
                    <a:headEnd/>
                    <a:tailEnd/>
                  </a:ln>
                </pic:spPr>
              </pic:pic>
            </a:graphicData>
          </a:graphic>
        </wp:anchor>
      </w:drawing>
    </w:r>
    <w:r w:rsidR="00347FB3" w:rsidRPr="00983D85">
      <w:rPr>
        <w:smallCaps/>
        <w:sz w:val="32"/>
        <w:szCs w:val="32"/>
      </w:rPr>
      <w:t>Harbor Consulting Engineers, Inc.</w:t>
    </w:r>
  </w:p>
  <w:p w14:paraId="11168251" w14:textId="77777777" w:rsidR="00347FB3" w:rsidRDefault="00347F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85F18"/>
    <w:multiLevelType w:val="hybridMultilevel"/>
    <w:tmpl w:val="AD367C6C"/>
    <w:lvl w:ilvl="0" w:tplc="6620619C">
      <w:start w:val="1"/>
      <w:numFmt w:val="bullet"/>
      <w:lvlText w:val=""/>
      <w:lvlJc w:val="left"/>
      <w:pPr>
        <w:tabs>
          <w:tab w:val="num" w:pos="792"/>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1E551C"/>
    <w:multiLevelType w:val="hybridMultilevel"/>
    <w:tmpl w:val="93327DE6"/>
    <w:lvl w:ilvl="0" w:tplc="15FE10BE">
      <w:start w:val="1"/>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EE6574"/>
    <w:multiLevelType w:val="hybridMultilevel"/>
    <w:tmpl w:val="D6564950"/>
    <w:lvl w:ilvl="0" w:tplc="E56AA2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97F70"/>
    <w:multiLevelType w:val="hybridMultilevel"/>
    <w:tmpl w:val="86AC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055BE"/>
    <w:multiLevelType w:val="hybridMultilevel"/>
    <w:tmpl w:val="53A0AB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B5753E"/>
    <w:multiLevelType w:val="hybridMultilevel"/>
    <w:tmpl w:val="F462DFF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B77214"/>
    <w:multiLevelType w:val="hybridMultilevel"/>
    <w:tmpl w:val="644651F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B8716A"/>
    <w:multiLevelType w:val="hybridMultilevel"/>
    <w:tmpl w:val="86981E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4DE78B1"/>
    <w:multiLevelType w:val="hybridMultilevel"/>
    <w:tmpl w:val="D3F629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C03386"/>
    <w:multiLevelType w:val="hybridMultilevel"/>
    <w:tmpl w:val="A482C146"/>
    <w:lvl w:ilvl="0" w:tplc="F9722828">
      <w:start w:val="1"/>
      <w:numFmt w:val="bullet"/>
      <w:lvlText w:val="•"/>
      <w:lvlJc w:val="left"/>
      <w:pPr>
        <w:tabs>
          <w:tab w:val="num" w:pos="1368"/>
        </w:tabs>
        <w:ind w:left="1368" w:hanging="288"/>
      </w:pPr>
      <w:rPr>
        <w:rFonts w:ascii="Albertus MT Lt" w:hAnsi="Albertus MT Lt" w:cs="Albertus MT Lt" w:hint="default"/>
        <w:color w:val="auto"/>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94133F0"/>
    <w:multiLevelType w:val="hybridMultilevel"/>
    <w:tmpl w:val="98BA9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66454"/>
    <w:multiLevelType w:val="hybridMultilevel"/>
    <w:tmpl w:val="7F2080D8"/>
    <w:lvl w:ilvl="0" w:tplc="4C780EFA">
      <w:start w:val="1"/>
      <w:numFmt w:val="bullet"/>
      <w:lvlText w:val=""/>
      <w:lvlJc w:val="left"/>
      <w:pPr>
        <w:tabs>
          <w:tab w:val="num" w:pos="144"/>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EB3BB1"/>
    <w:multiLevelType w:val="multilevel"/>
    <w:tmpl w:val="93327DE6"/>
    <w:lvl w:ilvl="0">
      <w:start w:val="1"/>
      <w:numFmt w:val="bullet"/>
      <w:lvlText w:val=""/>
      <w:lvlJc w:val="left"/>
      <w:pPr>
        <w:tabs>
          <w:tab w:val="num" w:pos="0"/>
        </w:tabs>
        <w:ind w:left="216" w:hanging="21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A016BF"/>
    <w:multiLevelType w:val="hybridMultilevel"/>
    <w:tmpl w:val="CA9413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EF40F7"/>
    <w:multiLevelType w:val="hybridMultilevel"/>
    <w:tmpl w:val="F7D8D2D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9AF059F"/>
    <w:multiLevelType w:val="hybridMultilevel"/>
    <w:tmpl w:val="A6B05126"/>
    <w:lvl w:ilvl="0" w:tplc="04090005">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CBA44E9"/>
    <w:multiLevelType w:val="hybridMultilevel"/>
    <w:tmpl w:val="9D7655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520762"/>
    <w:multiLevelType w:val="hybridMultilevel"/>
    <w:tmpl w:val="D3DAE386"/>
    <w:lvl w:ilvl="0" w:tplc="ED7E7CD0">
      <w:start w:val="1"/>
      <w:numFmt w:val="bullet"/>
      <w:lvlText w:val=""/>
      <w:lvlJc w:val="left"/>
      <w:pPr>
        <w:tabs>
          <w:tab w:val="num" w:pos="1296"/>
        </w:tabs>
        <w:ind w:left="1296" w:hanging="288"/>
      </w:pPr>
      <w:rPr>
        <w:rFonts w:ascii="Wingdings" w:hAnsi="Wingdings" w:cs="Times New Roman"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11"/>
  </w:num>
  <w:num w:numId="4">
    <w:abstractNumId w:val="0"/>
  </w:num>
  <w:num w:numId="5">
    <w:abstractNumId w:val="17"/>
  </w:num>
  <w:num w:numId="6">
    <w:abstractNumId w:val="9"/>
  </w:num>
  <w:num w:numId="7">
    <w:abstractNumId w:val="6"/>
  </w:num>
  <w:num w:numId="8">
    <w:abstractNumId w:val="4"/>
  </w:num>
  <w:num w:numId="9">
    <w:abstractNumId w:val="14"/>
  </w:num>
  <w:num w:numId="10">
    <w:abstractNumId w:val="15"/>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0"/>
  </w:num>
  <w:num w:numId="14">
    <w:abstractNumId w:val="13"/>
  </w:num>
  <w:num w:numId="15">
    <w:abstractNumId w:val="5"/>
  </w:num>
  <w:num w:numId="16">
    <w:abstractNumId w:val="8"/>
  </w:num>
  <w:num w:numId="17">
    <w:abstractNumId w:val="2"/>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85"/>
    <w:rsid w:val="000501CC"/>
    <w:rsid w:val="0005368A"/>
    <w:rsid w:val="000546E5"/>
    <w:rsid w:val="00057DC3"/>
    <w:rsid w:val="00086EB1"/>
    <w:rsid w:val="000B1605"/>
    <w:rsid w:val="000C06D5"/>
    <w:rsid w:val="00134159"/>
    <w:rsid w:val="00164766"/>
    <w:rsid w:val="00164787"/>
    <w:rsid w:val="001927E0"/>
    <w:rsid w:val="00197E4A"/>
    <w:rsid w:val="001A16B5"/>
    <w:rsid w:val="001C3281"/>
    <w:rsid w:val="001C78C6"/>
    <w:rsid w:val="001E1DB9"/>
    <w:rsid w:val="001E32BA"/>
    <w:rsid w:val="001E68C0"/>
    <w:rsid w:val="001F1B96"/>
    <w:rsid w:val="002020D5"/>
    <w:rsid w:val="002035B5"/>
    <w:rsid w:val="00206F87"/>
    <w:rsid w:val="00210FD5"/>
    <w:rsid w:val="00221023"/>
    <w:rsid w:val="0023090B"/>
    <w:rsid w:val="00262D71"/>
    <w:rsid w:val="0027129B"/>
    <w:rsid w:val="002F3A52"/>
    <w:rsid w:val="00303CA9"/>
    <w:rsid w:val="00306C40"/>
    <w:rsid w:val="00327FF3"/>
    <w:rsid w:val="003359FC"/>
    <w:rsid w:val="00344DF6"/>
    <w:rsid w:val="00347FB3"/>
    <w:rsid w:val="003F1933"/>
    <w:rsid w:val="00407E64"/>
    <w:rsid w:val="00425DB2"/>
    <w:rsid w:val="00426D17"/>
    <w:rsid w:val="00432D23"/>
    <w:rsid w:val="00434344"/>
    <w:rsid w:val="00434C94"/>
    <w:rsid w:val="00452F73"/>
    <w:rsid w:val="00454D4B"/>
    <w:rsid w:val="00480619"/>
    <w:rsid w:val="00493DC1"/>
    <w:rsid w:val="004B4C26"/>
    <w:rsid w:val="004C5402"/>
    <w:rsid w:val="004E085D"/>
    <w:rsid w:val="004E3D47"/>
    <w:rsid w:val="004F3090"/>
    <w:rsid w:val="00533C87"/>
    <w:rsid w:val="005363CD"/>
    <w:rsid w:val="00553FBE"/>
    <w:rsid w:val="005810DB"/>
    <w:rsid w:val="005A6C47"/>
    <w:rsid w:val="005A79F1"/>
    <w:rsid w:val="005B0C77"/>
    <w:rsid w:val="005C2780"/>
    <w:rsid w:val="005C4774"/>
    <w:rsid w:val="005E65DB"/>
    <w:rsid w:val="005F482B"/>
    <w:rsid w:val="00622DDF"/>
    <w:rsid w:val="00641EE2"/>
    <w:rsid w:val="00650317"/>
    <w:rsid w:val="006704AF"/>
    <w:rsid w:val="00671884"/>
    <w:rsid w:val="00684117"/>
    <w:rsid w:val="00687453"/>
    <w:rsid w:val="006A33FF"/>
    <w:rsid w:val="006D3BA7"/>
    <w:rsid w:val="006E29D6"/>
    <w:rsid w:val="006E5F9A"/>
    <w:rsid w:val="006E6F3A"/>
    <w:rsid w:val="006F09AD"/>
    <w:rsid w:val="006F239B"/>
    <w:rsid w:val="006F5616"/>
    <w:rsid w:val="00720618"/>
    <w:rsid w:val="007223BF"/>
    <w:rsid w:val="007235B7"/>
    <w:rsid w:val="00755901"/>
    <w:rsid w:val="00755954"/>
    <w:rsid w:val="007601CE"/>
    <w:rsid w:val="007A6E1F"/>
    <w:rsid w:val="007C52D6"/>
    <w:rsid w:val="007D0104"/>
    <w:rsid w:val="008229CA"/>
    <w:rsid w:val="00826E0E"/>
    <w:rsid w:val="0083591D"/>
    <w:rsid w:val="00841E75"/>
    <w:rsid w:val="00846859"/>
    <w:rsid w:val="00871EF7"/>
    <w:rsid w:val="00876472"/>
    <w:rsid w:val="00886B45"/>
    <w:rsid w:val="00886F2C"/>
    <w:rsid w:val="008C04FA"/>
    <w:rsid w:val="008D0249"/>
    <w:rsid w:val="00913F88"/>
    <w:rsid w:val="009170F5"/>
    <w:rsid w:val="00950974"/>
    <w:rsid w:val="00983D85"/>
    <w:rsid w:val="009A10E8"/>
    <w:rsid w:val="009A33BE"/>
    <w:rsid w:val="009B2C61"/>
    <w:rsid w:val="009B7377"/>
    <w:rsid w:val="009E7CD9"/>
    <w:rsid w:val="009F4715"/>
    <w:rsid w:val="00A00823"/>
    <w:rsid w:val="00A031DE"/>
    <w:rsid w:val="00A172D7"/>
    <w:rsid w:val="00A91724"/>
    <w:rsid w:val="00A95739"/>
    <w:rsid w:val="00A95769"/>
    <w:rsid w:val="00AC57DA"/>
    <w:rsid w:val="00B04895"/>
    <w:rsid w:val="00B0508D"/>
    <w:rsid w:val="00B11744"/>
    <w:rsid w:val="00B457E1"/>
    <w:rsid w:val="00B577E8"/>
    <w:rsid w:val="00B77A20"/>
    <w:rsid w:val="00B87D42"/>
    <w:rsid w:val="00BB72A2"/>
    <w:rsid w:val="00BC3749"/>
    <w:rsid w:val="00BC510C"/>
    <w:rsid w:val="00BE79F8"/>
    <w:rsid w:val="00BF5531"/>
    <w:rsid w:val="00BF6454"/>
    <w:rsid w:val="00C03EFB"/>
    <w:rsid w:val="00C61472"/>
    <w:rsid w:val="00C6266A"/>
    <w:rsid w:val="00CE600E"/>
    <w:rsid w:val="00CF53BF"/>
    <w:rsid w:val="00D06121"/>
    <w:rsid w:val="00D1099F"/>
    <w:rsid w:val="00D27B3F"/>
    <w:rsid w:val="00D445EB"/>
    <w:rsid w:val="00D95267"/>
    <w:rsid w:val="00DB112C"/>
    <w:rsid w:val="00DB59FA"/>
    <w:rsid w:val="00DC6733"/>
    <w:rsid w:val="00DC777F"/>
    <w:rsid w:val="00DE37F3"/>
    <w:rsid w:val="00DF5512"/>
    <w:rsid w:val="00E0792C"/>
    <w:rsid w:val="00E07D55"/>
    <w:rsid w:val="00E14D67"/>
    <w:rsid w:val="00E16580"/>
    <w:rsid w:val="00E33E54"/>
    <w:rsid w:val="00E76D73"/>
    <w:rsid w:val="00E918D8"/>
    <w:rsid w:val="00E93B01"/>
    <w:rsid w:val="00EC6B12"/>
    <w:rsid w:val="00EC7639"/>
    <w:rsid w:val="00EE46C8"/>
    <w:rsid w:val="00EF4ED0"/>
    <w:rsid w:val="00F41588"/>
    <w:rsid w:val="00F42D8C"/>
    <w:rsid w:val="00F66374"/>
    <w:rsid w:val="00F8317A"/>
    <w:rsid w:val="00F9786F"/>
    <w:rsid w:val="00FD4751"/>
    <w:rsid w:val="00FE48EF"/>
    <w:rsid w:val="00FF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EC8F889"/>
  <w15:docId w15:val="{EA93BFCF-14E2-492B-B3E9-3B5CB9FD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8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3D85"/>
    <w:pPr>
      <w:tabs>
        <w:tab w:val="center" w:pos="4320"/>
        <w:tab w:val="right" w:pos="8640"/>
      </w:tabs>
    </w:pPr>
  </w:style>
  <w:style w:type="paragraph" w:styleId="Footer">
    <w:name w:val="footer"/>
    <w:basedOn w:val="Normal"/>
    <w:rsid w:val="00983D85"/>
    <w:pPr>
      <w:tabs>
        <w:tab w:val="center" w:pos="4320"/>
        <w:tab w:val="right" w:pos="8640"/>
      </w:tabs>
    </w:pPr>
  </w:style>
  <w:style w:type="paragraph" w:styleId="BalloonText">
    <w:name w:val="Balloon Text"/>
    <w:basedOn w:val="Normal"/>
    <w:semiHidden/>
    <w:rsid w:val="00533C87"/>
    <w:rPr>
      <w:rFonts w:ascii="Tahoma" w:hAnsi="Tahoma" w:cs="Tahoma"/>
      <w:sz w:val="16"/>
      <w:szCs w:val="16"/>
    </w:rPr>
  </w:style>
  <w:style w:type="paragraph" w:styleId="ListParagraph">
    <w:name w:val="List Paragraph"/>
    <w:basedOn w:val="Normal"/>
    <w:uiPriority w:val="34"/>
    <w:qFormat/>
    <w:rsid w:val="00407E64"/>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641EE2"/>
    <w:rPr>
      <w:sz w:val="24"/>
      <w:szCs w:val="24"/>
    </w:rPr>
  </w:style>
  <w:style w:type="character" w:customStyle="1" w:styleId="apple-converted-space">
    <w:name w:val="apple-converted-space"/>
    <w:basedOn w:val="DefaultParagraphFont"/>
    <w:rsid w:val="00BC5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725838">
      <w:bodyDiv w:val="1"/>
      <w:marLeft w:val="0"/>
      <w:marRight w:val="0"/>
      <w:marTop w:val="0"/>
      <w:marBottom w:val="0"/>
      <w:divBdr>
        <w:top w:val="none" w:sz="0" w:space="0" w:color="auto"/>
        <w:left w:val="none" w:sz="0" w:space="0" w:color="auto"/>
        <w:bottom w:val="none" w:sz="0" w:space="0" w:color="auto"/>
        <w:right w:val="none" w:sz="0" w:space="0" w:color="auto"/>
      </w:divBdr>
    </w:div>
    <w:div w:id="1206478829">
      <w:bodyDiv w:val="1"/>
      <w:marLeft w:val="0"/>
      <w:marRight w:val="0"/>
      <w:marTop w:val="0"/>
      <w:marBottom w:val="0"/>
      <w:divBdr>
        <w:top w:val="none" w:sz="0" w:space="0" w:color="auto"/>
        <w:left w:val="none" w:sz="0" w:space="0" w:color="auto"/>
        <w:bottom w:val="none" w:sz="0" w:space="0" w:color="auto"/>
        <w:right w:val="none" w:sz="0" w:space="0" w:color="auto"/>
      </w:divBdr>
    </w:div>
    <w:div w:id="1554388264">
      <w:bodyDiv w:val="1"/>
      <w:marLeft w:val="0"/>
      <w:marRight w:val="0"/>
      <w:marTop w:val="0"/>
      <w:marBottom w:val="0"/>
      <w:divBdr>
        <w:top w:val="none" w:sz="0" w:space="0" w:color="auto"/>
        <w:left w:val="none" w:sz="0" w:space="0" w:color="auto"/>
        <w:bottom w:val="none" w:sz="0" w:space="0" w:color="auto"/>
        <w:right w:val="none" w:sz="0" w:space="0" w:color="auto"/>
      </w:divBdr>
    </w:div>
    <w:div w:id="1704094015">
      <w:bodyDiv w:val="1"/>
      <w:marLeft w:val="0"/>
      <w:marRight w:val="0"/>
      <w:marTop w:val="0"/>
      <w:marBottom w:val="0"/>
      <w:divBdr>
        <w:top w:val="none" w:sz="0" w:space="0" w:color="auto"/>
        <w:left w:val="none" w:sz="0" w:space="0" w:color="auto"/>
        <w:bottom w:val="none" w:sz="0" w:space="0" w:color="auto"/>
        <w:right w:val="none" w:sz="0" w:space="0" w:color="auto"/>
      </w:divBdr>
      <w:divsChild>
        <w:div w:id="664749765">
          <w:marLeft w:val="0"/>
          <w:marRight w:val="0"/>
          <w:marTop w:val="0"/>
          <w:marBottom w:val="0"/>
          <w:divBdr>
            <w:top w:val="none" w:sz="0" w:space="0" w:color="auto"/>
            <w:left w:val="none" w:sz="0" w:space="0" w:color="auto"/>
            <w:bottom w:val="none" w:sz="0" w:space="0" w:color="auto"/>
            <w:right w:val="none" w:sz="0" w:space="0" w:color="auto"/>
          </w:divBdr>
        </w:div>
        <w:div w:id="385223138">
          <w:marLeft w:val="0"/>
          <w:marRight w:val="0"/>
          <w:marTop w:val="0"/>
          <w:marBottom w:val="0"/>
          <w:divBdr>
            <w:top w:val="none" w:sz="0" w:space="0" w:color="auto"/>
            <w:left w:val="none" w:sz="0" w:space="0" w:color="auto"/>
            <w:bottom w:val="none" w:sz="0" w:space="0" w:color="auto"/>
            <w:right w:val="none" w:sz="0" w:space="0" w:color="auto"/>
          </w:divBdr>
        </w:div>
        <w:div w:id="647706619">
          <w:marLeft w:val="0"/>
          <w:marRight w:val="0"/>
          <w:marTop w:val="0"/>
          <w:marBottom w:val="0"/>
          <w:divBdr>
            <w:top w:val="none" w:sz="0" w:space="0" w:color="auto"/>
            <w:left w:val="none" w:sz="0" w:space="0" w:color="auto"/>
            <w:bottom w:val="none" w:sz="0" w:space="0" w:color="auto"/>
            <w:right w:val="none" w:sz="0" w:space="0" w:color="auto"/>
          </w:divBdr>
        </w:div>
        <w:div w:id="930240346">
          <w:marLeft w:val="0"/>
          <w:marRight w:val="0"/>
          <w:marTop w:val="0"/>
          <w:marBottom w:val="0"/>
          <w:divBdr>
            <w:top w:val="none" w:sz="0" w:space="0" w:color="auto"/>
            <w:left w:val="none" w:sz="0" w:space="0" w:color="auto"/>
            <w:bottom w:val="none" w:sz="0" w:space="0" w:color="auto"/>
            <w:right w:val="none" w:sz="0" w:space="0" w:color="auto"/>
          </w:divBdr>
        </w:div>
        <w:div w:id="780807918">
          <w:marLeft w:val="0"/>
          <w:marRight w:val="0"/>
          <w:marTop w:val="0"/>
          <w:marBottom w:val="0"/>
          <w:divBdr>
            <w:top w:val="none" w:sz="0" w:space="0" w:color="auto"/>
            <w:left w:val="none" w:sz="0" w:space="0" w:color="auto"/>
            <w:bottom w:val="none" w:sz="0" w:space="0" w:color="auto"/>
            <w:right w:val="none" w:sz="0" w:space="0" w:color="auto"/>
          </w:divBdr>
        </w:div>
        <w:div w:id="2063556342">
          <w:marLeft w:val="0"/>
          <w:marRight w:val="0"/>
          <w:marTop w:val="0"/>
          <w:marBottom w:val="0"/>
          <w:divBdr>
            <w:top w:val="none" w:sz="0" w:space="0" w:color="auto"/>
            <w:left w:val="none" w:sz="0" w:space="0" w:color="auto"/>
            <w:bottom w:val="none" w:sz="0" w:space="0" w:color="auto"/>
            <w:right w:val="none" w:sz="0" w:space="0" w:color="auto"/>
          </w:divBdr>
        </w:div>
        <w:div w:id="608466600">
          <w:marLeft w:val="0"/>
          <w:marRight w:val="0"/>
          <w:marTop w:val="0"/>
          <w:marBottom w:val="0"/>
          <w:divBdr>
            <w:top w:val="none" w:sz="0" w:space="0" w:color="auto"/>
            <w:left w:val="none" w:sz="0" w:space="0" w:color="auto"/>
            <w:bottom w:val="none" w:sz="0" w:space="0" w:color="auto"/>
            <w:right w:val="none" w:sz="0" w:space="0" w:color="auto"/>
          </w:divBdr>
        </w:div>
        <w:div w:id="1132752850">
          <w:marLeft w:val="0"/>
          <w:marRight w:val="0"/>
          <w:marTop w:val="0"/>
          <w:marBottom w:val="0"/>
          <w:divBdr>
            <w:top w:val="none" w:sz="0" w:space="0" w:color="auto"/>
            <w:left w:val="none" w:sz="0" w:space="0" w:color="auto"/>
            <w:bottom w:val="none" w:sz="0" w:space="0" w:color="auto"/>
            <w:right w:val="none" w:sz="0" w:space="0" w:color="auto"/>
          </w:divBdr>
        </w:div>
        <w:div w:id="2081906751">
          <w:marLeft w:val="0"/>
          <w:marRight w:val="0"/>
          <w:marTop w:val="0"/>
          <w:marBottom w:val="0"/>
          <w:divBdr>
            <w:top w:val="none" w:sz="0" w:space="0" w:color="auto"/>
            <w:left w:val="none" w:sz="0" w:space="0" w:color="auto"/>
            <w:bottom w:val="none" w:sz="0" w:space="0" w:color="auto"/>
            <w:right w:val="none" w:sz="0" w:space="0" w:color="auto"/>
          </w:divBdr>
        </w:div>
        <w:div w:id="1784307004">
          <w:marLeft w:val="0"/>
          <w:marRight w:val="0"/>
          <w:marTop w:val="0"/>
          <w:marBottom w:val="0"/>
          <w:divBdr>
            <w:top w:val="none" w:sz="0" w:space="0" w:color="auto"/>
            <w:left w:val="none" w:sz="0" w:space="0" w:color="auto"/>
            <w:bottom w:val="none" w:sz="0" w:space="0" w:color="auto"/>
            <w:right w:val="none" w:sz="0" w:space="0" w:color="auto"/>
          </w:divBdr>
        </w:div>
        <w:div w:id="1532569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Harbor Consulting Engineers</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 Hutchins</dc:creator>
  <cp:keywords/>
  <cp:lastModifiedBy>Megan Campbell</cp:lastModifiedBy>
  <cp:revision>2</cp:revision>
  <cp:lastPrinted>2020-04-06T18:56:00Z</cp:lastPrinted>
  <dcterms:created xsi:type="dcterms:W3CDTF">2020-04-06T18:58:00Z</dcterms:created>
  <dcterms:modified xsi:type="dcterms:W3CDTF">2020-04-06T18:58:00Z</dcterms:modified>
</cp:coreProperties>
</file>